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B5A5D" w14:textId="77777777" w:rsidR="00B47C94" w:rsidRPr="00B47C94" w:rsidRDefault="00B47C94" w:rsidP="00B47C94">
      <w:pP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 w:rsidRPr="00B47C94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14:ligatures w14:val="none"/>
        </w:rPr>
        <w:t>Beverley Wright Philanthropic Hours Award/recognition </w:t>
      </w:r>
    </w:p>
    <w:p w14:paraId="3A3673FB" w14:textId="77777777" w:rsidR="00B47C94" w:rsidRPr="00B47C94" w:rsidRDefault="00B47C94" w:rsidP="00B47C94">
      <w:pPr>
        <w:rPr>
          <w:rFonts w:ascii="Calibri" w:eastAsia="Times New Roman" w:hAnsi="Calibri" w:cs="Calibri"/>
          <w:color w:val="000000"/>
          <w:kern w:val="0"/>
          <w:sz w:val="17"/>
          <w:szCs w:val="17"/>
          <w14:ligatures w14:val="none"/>
        </w:rPr>
      </w:pPr>
    </w:p>
    <w:p w14:paraId="560C47FD" w14:textId="77777777" w:rsidR="00B47C94" w:rsidRPr="00B47C94" w:rsidRDefault="00B47C94" w:rsidP="00B47C94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B47C94">
        <w:rPr>
          <w:rFonts w:ascii="Calibri" w:eastAsia="Times New Roman" w:hAnsi="Calibri" w:cs="Calibri"/>
          <w:color w:val="000000"/>
          <w:kern w:val="0"/>
          <w14:ligatures w14:val="none"/>
        </w:rPr>
        <w:t>The Chairman of this award/recognition shall be the VSC Philanthropic Director. </w:t>
      </w:r>
    </w:p>
    <w:p w14:paraId="30328CA7" w14:textId="77777777" w:rsidR="00B47C94" w:rsidRPr="00B47C94" w:rsidRDefault="00B47C94" w:rsidP="00B47C94">
      <w:pPr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1E4AB10C" w14:textId="77777777" w:rsidR="00B47C94" w:rsidRPr="00B47C94" w:rsidRDefault="00B47C94" w:rsidP="00B47C94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B47C94">
        <w:rPr>
          <w:rFonts w:ascii="Calibri" w:eastAsia="Times New Roman" w:hAnsi="Calibri" w:cs="Calibri"/>
          <w:color w:val="000000"/>
          <w:kern w:val="0"/>
          <w14:ligatures w14:val="none"/>
        </w:rPr>
        <w:t>Calculations will be based on the philanthropic reporting spreadsheet on the VSC Website. </w:t>
      </w:r>
    </w:p>
    <w:p w14:paraId="3276CCB0" w14:textId="77777777" w:rsidR="00B47C94" w:rsidRPr="00B47C94" w:rsidRDefault="00B47C94" w:rsidP="00B47C94">
      <w:pPr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12973FAD" w14:textId="77777777" w:rsidR="00B47C94" w:rsidRPr="00B47C94" w:rsidRDefault="00B47C94" w:rsidP="00B47C94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B47C94">
        <w:rPr>
          <w:rFonts w:ascii="Calibri" w:eastAsia="Times New Roman" w:hAnsi="Calibri" w:cs="Calibri"/>
          <w:color w:val="000000"/>
          <w:kern w:val="0"/>
          <w14:ligatures w14:val="none"/>
        </w:rPr>
        <w:t>Each entry shall be calculated based on a percentage basis of hours donated per member using the membership as of March 31 and the total number of hours donated per chapter.</w:t>
      </w:r>
    </w:p>
    <w:p w14:paraId="4F728B1E" w14:textId="77777777" w:rsidR="00B47C94" w:rsidRPr="00B47C94" w:rsidRDefault="00B47C94" w:rsidP="00B47C94">
      <w:pPr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784FCB5F" w14:textId="18945213" w:rsidR="00B47C94" w:rsidRPr="00B47C94" w:rsidRDefault="00B47C94" w:rsidP="00B47C94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B47C94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All hours donated shall comply with the Philanthropic Service Guidelines, as </w:t>
      </w:r>
      <w:r w:rsidRPr="00B47C94">
        <w:rPr>
          <w:rFonts w:ascii="Calibri" w:eastAsia="Times New Roman" w:hAnsi="Calibri" w:cs="Calibri"/>
          <w:color w:val="000000"/>
          <w:kern w:val="0"/>
          <w14:ligatures w14:val="none"/>
        </w:rPr>
        <w:t>outlined,</w:t>
      </w:r>
      <w:r w:rsidRPr="00B47C94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and provided by the ESA International Council. </w:t>
      </w:r>
    </w:p>
    <w:p w14:paraId="2839F4AC" w14:textId="77777777" w:rsidR="00B47C94" w:rsidRPr="00B47C94" w:rsidRDefault="00B47C94" w:rsidP="00B47C94">
      <w:pPr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526C3962" w14:textId="0D1D6777" w:rsidR="00B47C94" w:rsidRDefault="00B47C94" w:rsidP="00B47C94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B47C94">
        <w:rPr>
          <w:rFonts w:ascii="Calibri" w:eastAsia="Times New Roman" w:hAnsi="Calibri" w:cs="Calibri"/>
          <w:color w:val="000000"/>
          <w:kern w:val="0"/>
          <w14:ligatures w14:val="none"/>
        </w:rPr>
        <w:t>First, Second, and Third place shall be awarded to the Top 3 Chapters with the highest number of hours per member and the total number of hours donated</w:t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>.</w:t>
      </w:r>
    </w:p>
    <w:p w14:paraId="14BF6AF0" w14:textId="77777777" w:rsidR="00251EE8" w:rsidRDefault="00251EE8" w:rsidP="00B47C94">
      <w:pPr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67D59955" w14:textId="334DE03C" w:rsidR="00251EE8" w:rsidRPr="00B47C94" w:rsidRDefault="00251EE8" w:rsidP="00B47C94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14:ligatures w14:val="none"/>
        </w:rPr>
        <w:t>Sept 2023</w:t>
      </w:r>
    </w:p>
    <w:p w14:paraId="1CE248B5" w14:textId="77777777" w:rsidR="00B47C94" w:rsidRPr="00B47C94" w:rsidRDefault="00B47C94" w:rsidP="00B47C94">
      <w:pPr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300C1502" w14:textId="77777777" w:rsidR="00B47C94" w:rsidRPr="00B47C94" w:rsidRDefault="00B47C94" w:rsidP="00B47C94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1A83453" w14:textId="77777777" w:rsidR="00B47C94" w:rsidRDefault="00B47C94"/>
    <w:p w14:paraId="76B5FFF8" w14:textId="77777777" w:rsidR="00B47C94" w:rsidRDefault="00B47C94"/>
    <w:sectPr w:rsidR="00B47C94" w:rsidSect="004E5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C94"/>
    <w:rsid w:val="00251EE8"/>
    <w:rsid w:val="003553DC"/>
    <w:rsid w:val="00412107"/>
    <w:rsid w:val="00481852"/>
    <w:rsid w:val="004E51E1"/>
    <w:rsid w:val="007D20C0"/>
    <w:rsid w:val="00B47C94"/>
    <w:rsid w:val="00F9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47ACA2"/>
  <w14:defaultImageDpi w14:val="32767"/>
  <w15:chartTrackingRefBased/>
  <w15:docId w15:val="{5D9525E7-FC12-144A-A84D-6A59A38E0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47C9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54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 Ann Wyer</dc:creator>
  <cp:keywords/>
  <dc:description/>
  <cp:lastModifiedBy>Lou Ann Wyer</cp:lastModifiedBy>
  <cp:revision>2</cp:revision>
  <dcterms:created xsi:type="dcterms:W3CDTF">2023-09-27T17:26:00Z</dcterms:created>
  <dcterms:modified xsi:type="dcterms:W3CDTF">2023-09-27T17:32:00Z</dcterms:modified>
</cp:coreProperties>
</file>